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pisemnego publicznego przetargu organizowanego przez X Liceum Ogólnokształcące im. Wisławy Szymborskiej w Białymstoku na najem lokali użytkowych i dzierżawę nieruchomości</w:t>
      </w: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organizowany przez X Liceum Ogólnokształcące im. Wisławy Szymborskiej    w Białymstoku ma charakter publiczny i organizowany jest w formie przetargu pisemnego – zbieranie ofert.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odbywa się na podstawie ogłoszenia. Ogłoszenie o przetargu na najem lub dzierżawę nieruchomości, lokali użytkowych podaje się do publicznej wiadomości na co najmniej 14 dni przed wyznaczonym terminem przetargu, poprzez ogłoszenie w prasie lokalnej, na stronie internetowej i tablicy ogłoszeń urzędu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jednostki organizacyjnej prowadzącej przetarg.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przetargu podaje się w szczególności informacje:</w:t>
      </w:r>
    </w:p>
    <w:p w:rsidR="0046090B" w:rsidRDefault="0046090B" w:rsidP="0046090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przedmiocie przetargu,</w:t>
      </w:r>
    </w:p>
    <w:p w:rsidR="0046090B" w:rsidRDefault="0046090B" w:rsidP="0046090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czasie i miejscu przetargu,</w:t>
      </w:r>
    </w:p>
    <w:p w:rsidR="0046090B" w:rsidRDefault="0046090B" w:rsidP="0046090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wadium, terminie i miejscu wpłacenia,</w:t>
      </w:r>
    </w:p>
    <w:p w:rsidR="0046090B" w:rsidRDefault="0046090B" w:rsidP="0046090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możliwości zapoznania się z regulaminem przetargu oraz postanowieniami przyszłej umowy.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może również zawierać inne niż określone w ust. 3 postanowienia, a w szczególności ograniczenia co do okresu najmu lub dzierżawy, rodzaju działalności, jaka może być prowadzona w lokalu lub na nieruchomości i inne.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trzykrotnej opłaty ustalonej jako iloczyn powierzchni nieruchomości lub powierzchni użytkowej lokalu i stawki wyjściowej do licytacji, zaokrąglonej do pełnych złotych, w terminie i miejscu podanym w ogłoszeniu o przetargu. W przypadku gdy kwota wadium jest niższa niż 1000 zł, dyrektor jednostki organizacyjnej dysponującej nieruchomością może ustalić jej wysokość z pominięciem powyższej zasady.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przetargu, oprócz wpłacenia wadium jest złożenie oferty spełniającej wymogi określone w ogłoszeniu o przetargu.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jednak nie później niż przed upływem 22 dni od dnia odwołania lub zamknięcia przetargu.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 lub czynszu i opłat dodatkowych.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przetargu, projekt umowy najmu lub dzierżawy oraz informacja o wysokości obowiązujących w dniu przetargu opłat znajduje się na stronie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www.10lo.pl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sekretariacie X liceum Ogólnokształcącego ul. Stołeczna 6, 15-879 Białystok.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związane z przeprowadzeniem przetargu wykonuje komisja w składzie co najmniej 3 osób, powołana przez Dyrektora X Liceum Ogólnokształcącego</w:t>
      </w:r>
      <w:r w:rsidR="001A7056">
        <w:rPr>
          <w:rFonts w:ascii="Times New Roman" w:hAnsi="Times New Roman" w:cs="Times New Roman"/>
          <w:sz w:val="24"/>
          <w:szCs w:val="24"/>
        </w:rPr>
        <w:t xml:space="preserve"> im. Wisławy Szymborskiej</w:t>
      </w:r>
      <w:r>
        <w:rPr>
          <w:rFonts w:ascii="Times New Roman" w:hAnsi="Times New Roman" w:cs="Times New Roman"/>
          <w:sz w:val="24"/>
          <w:szCs w:val="24"/>
        </w:rPr>
        <w:t xml:space="preserve"> w Białymstoku tj. jednostki organizacyjnej dysponującej nieruchomością będącą przedmiotem przetargu.</w:t>
      </w:r>
    </w:p>
    <w:p w:rsidR="0046090B" w:rsidRDefault="0046090B" w:rsidP="0046090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komisji, o której mowa w ust. 10 nie mogą wchodzić osoby pozostające z oferentem lub członkiem władz podmiotu przystępującego do przetargu w związku małżeńskim, stosunku pokrewieństwa lub powinowactwa w linii prostej, pokrewieństwa lub powinowactwa linii bocznej do drugiego stopnia, oraz osoby związane z ww. tytułem przysposobienia, opieki lub kurateli.</w:t>
      </w: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pisemny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nieruchomości”. Oferta w szczególności powinna zawierać następujące dane:</w:t>
      </w:r>
    </w:p>
    <w:p w:rsidR="0046090B" w:rsidRDefault="0046090B" w:rsidP="0046090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adres, Nr PESEL, nazwę firmy, siedzibę, Nr NIP, regon ,</w:t>
      </w:r>
    </w:p>
    <w:p w:rsidR="0046090B" w:rsidRDefault="0046090B" w:rsidP="0046090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spółki cywilnej, odpis z właściwego rejestru nie starszy niż 6 miesięcy</w:t>
      </w:r>
    </w:p>
    <w:p w:rsidR="0046090B" w:rsidRDefault="0046090B" w:rsidP="0046090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o zapoznaniu się z regulaminem przetargu, warunkami przetargu zawartymi w ogłoszeniu, warunkami umowy najmu lub dzierżawy oraz o przyjęciu ich bez zastrzeżeń ,</w:t>
      </w:r>
    </w:p>
    <w:p w:rsidR="0046090B" w:rsidRDefault="0046090B" w:rsidP="0046090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przeprowadzenia zamierzonej działalności,</w:t>
      </w:r>
    </w:p>
    <w:p w:rsidR="0046090B" w:rsidRDefault="0046090B" w:rsidP="0046090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oświadczenie, że w przypadku konieczności, zmianę sposobu użytkowania lokalu bądź budynku dokona własnym staraniem i na własny koszt.</w:t>
      </w:r>
    </w:p>
    <w:p w:rsidR="0046090B" w:rsidRDefault="0046090B" w:rsidP="0046090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klauzuli RODO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zostanie oznaczona numerem porządkowym, pod którym zostanie zarejestrowana w rejestrze z datą i godziną wpływu.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konieczne oferty, dobór kryteriów oceny oraz ich wagę określi Dyrektor </w:t>
      </w:r>
      <w:r>
        <w:rPr>
          <w:rFonts w:ascii="Times New Roman" w:hAnsi="Times New Roman" w:cs="Times New Roman"/>
          <w:sz w:val="24"/>
          <w:szCs w:val="24"/>
        </w:rPr>
        <w:br/>
        <w:t>X Liceum Ogólnokształcącego</w:t>
      </w:r>
      <w:r w:rsidR="001A7056">
        <w:rPr>
          <w:rFonts w:ascii="Times New Roman" w:hAnsi="Times New Roman" w:cs="Times New Roman"/>
          <w:sz w:val="24"/>
          <w:szCs w:val="24"/>
        </w:rPr>
        <w:t xml:space="preserve"> im. Wisławy Szymborskiej </w:t>
      </w:r>
      <w:r>
        <w:rPr>
          <w:rFonts w:ascii="Times New Roman" w:hAnsi="Times New Roman" w:cs="Times New Roman"/>
          <w:sz w:val="24"/>
          <w:szCs w:val="24"/>
        </w:rPr>
        <w:t xml:space="preserve"> w Białymstoku.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jest ważny jeżeli wpłynęła co najmniej jedna oferta spełniająca warunki określone w ogłoszeniu o przetargu.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składa się z części jawnej i niejawnej.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jawnej komisja przetargowa w obecności oferentów dokonuje otwarcia złożonych ofert.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niejawnej, komisja ustala, które z ofert uznaje się, zgodnie z obowiązującymi przepisami, za ważne oraz czy oferenci uiścili wymagane wadium i spośród ważnych ofert wybiera oferenta w oparciu o kryteria ustalone w ogłoszeniu.</w:t>
      </w:r>
    </w:p>
    <w:p w:rsidR="0046090B" w:rsidRDefault="0046090B" w:rsidP="0046090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przetargu sporządza się protokół, a o wynikach przetargu zawiadamia wszystkich oferentów na piśmie.</w:t>
      </w:r>
    </w:p>
    <w:p w:rsidR="0046090B" w:rsidRDefault="0046090B" w:rsidP="00460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0B" w:rsidRDefault="0046090B" w:rsidP="00460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0B" w:rsidRDefault="0046090B" w:rsidP="00460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zasady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uważa się za zakończony wynikiem negatywnym, jeżeli w przetargu pisemnym nie wpłynęła ani jedna oferta lub żaden z uczestników nie zaoferował ceny wyższej od wywoławczej, a także jeżeli komisja przetargowa stwierdziła, że złożone oferty nie spełniają warunków przetargu lub nie dokona wyboru.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pierwszy przetarg zakończył się z wynikiem negatywnym, w okresie nie dłuższym niż 3 miesiące licząc od dnia jego zamknięcia można przeprowadzić drugi przetarg, w którym stawka wywoławcza może być obniżona o nie więcej niż 20%.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drugi przetarg zakończył się wynikiem negatywnym, w okresie nie dłuższym niż 6 miesięcy licząc od dnia jego zamknięcia lokal lub nieruchomość może być wynajęta lub wydzierżawiona w drodze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według stawki czynszu ustalone w drodze negocjacji.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wynajęcia lub wydzierżawienia w trybie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być przeznaczona również nieruchomość, która nie jest wolna, o ile czas trwania dotychczasowej umowy kończy się przed dniem przetargu. W takim przypadku ryzyko niezwolnienia lokalu lub nieruchomości przez jego dotychczasowego posiadacza musi zostać ujawnione w ogłoszeniu o przetargu.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zajmująca lokal lub nieruchomość, o której mowa w ust. 4, jest zobowiązana do przedłożenia w zakreślonym terminie, sporządzonego na własny koszt, aktu notarialnego zawierającego oświadczenie o poddaniu się w trybie art. 777 § 1 Kodeksu postępowania cywilnego, egzekucji co do wydania nieruchomości lub lokalu, w terminie 5 dni od dnia przetargu.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najemca lokalu użytkowego lub dzierżawca nieruchomości, którego łączny okres najmu lub dzierżawy przedmiotowego lokalu lub nieruchomości wynosi co najmniej 3 lata, posiada pierwszeństwo przed podmiotem wyłonionym w trybie przetargu, o ile nie posiada zaległości czynszowych.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 lub dzierżawca,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lub dzierżawca złoży oświadczenie o przyjęciu wskazanej stawki, to organizator przetargu dokonując oceny ofert przyjmuje tę ofertę jako najwyżej ocenioną w kryterium „cena”.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przetargu ma prawo do odwołania lub zmiany warunków przetargu oraz unieważnienia przetargu bez podania przyczyn, jak również zamknięcia przetargu bez wybierania którejkolwiek z ofert. 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powiadomienia podmiotu wyłonionego w drodze przetargu pisemnego.        </w:t>
      </w:r>
      <w:r>
        <w:rPr>
          <w:rFonts w:ascii="Times New Roman" w:hAnsi="Times New Roman" w:cs="Times New Roman"/>
          <w:sz w:val="24"/>
          <w:szCs w:val="24"/>
        </w:rPr>
        <w:lastRenderedPageBreak/>
        <w:t>W przypadku nieopróżnienia lokalu lub nieruchomości, o której mowa w § 3 ust. 4, w terminie 5 dni od dnia przetargu, oferent, który zaproponował najwyższą stawkę lub złożył najkorzystniejszą ofertę może złożyć oświadczenie o rezygnacji z zawarcia umowy. Niezłożenie wskazanego oświadczenia jest rozumiane jako zgoda na zawarcie umowy po opróżnieniu i wydaniu nieruchomości przez byłego najemcę. W przypadku niepodpisania umowy z przyczyn niezależnych od organizatora przetargu wpłacone wadium ulega przepadkowi.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:rsidR="0046090B" w:rsidRDefault="0046090B" w:rsidP="0046090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wyłoniony w wyniku postępowania przetargowego Najemca zajmował poprzednio daną nieruchomość, zawarcie umowy może nastąpić po wydaniu przez Prezydenta Miasta Białegostoku stosownego zarządzenia. W związku z powyższym data wskazana we wzorze umowy najmu może ulec przesunięciu do czasu uzyskania wskazanych dokumentów.</w:t>
      </w: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6090B" w:rsidRDefault="0046090B" w:rsidP="0046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46090B" w:rsidRDefault="0046090B" w:rsidP="0046090B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zasady gospodarowania nieruchomościami gminnymi przez trwałych zarządców tych nieruchomości określają w szczególności:</w:t>
      </w:r>
    </w:p>
    <w:p w:rsidR="0046090B" w:rsidRDefault="0046090B" w:rsidP="0046090B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21 sierpnia 1997 r. o gospodarce nieruchomościami (Dz. U. z 2018 r. poz. 121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6090B" w:rsidRDefault="0046090B" w:rsidP="0046090B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XXXIV/377/12 Rady Miasta Białystok z dnia 5 listopada 2012 r. w sprawie określania zasad nabywania, zbywania i obciążania nieruchomości oraz ich wydzierżawiania lub wynajmowania na czas oznaczony dłuższy niż trzy lata lub na czas nieoznaczony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poz. 1636)</w:t>
      </w:r>
    </w:p>
    <w:p w:rsidR="0046090B" w:rsidRDefault="0046090B" w:rsidP="0046090B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600/18 Prezydenta Miasta Białegostoku z dnia 21.05.2018 r. w sprawie trybu wyłaniania najemców, dzierżawców i biorących w użyczenie nieruchomości stanowiących zasób Miasta Białystok</w:t>
      </w:r>
    </w:p>
    <w:p w:rsidR="0046090B" w:rsidRDefault="0046090B" w:rsidP="0046090B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599/18 Prezydenta Miasta Białegostoku z dnia 21.05.2018 r. w sprawie stawek czynszu z tytułu najmu i dzierżawy nieruchomości stanowiących zasób Miasta Białystok</w:t>
      </w:r>
    </w:p>
    <w:p w:rsidR="0046090B" w:rsidRDefault="0046090B" w:rsidP="0046090B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601/18 Prezydenta Miasta Białegostoku z dnia 21.05.2018 r. w sprawie określenia warunków umów najmu, dzierżawy i użyczenia nieruchomości stanowiących zasób Miasta Białystok.</w:t>
      </w:r>
    </w:p>
    <w:p w:rsidR="001F6148" w:rsidRDefault="001A7056"/>
    <w:sectPr w:rsidR="001F6148" w:rsidSect="001D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B9"/>
    <w:multiLevelType w:val="hybridMultilevel"/>
    <w:tmpl w:val="2D2C7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71284"/>
    <w:multiLevelType w:val="hybridMultilevel"/>
    <w:tmpl w:val="911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20206"/>
    <w:multiLevelType w:val="hybridMultilevel"/>
    <w:tmpl w:val="8C30B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90B"/>
    <w:rsid w:val="001A7056"/>
    <w:rsid w:val="001D5E45"/>
    <w:rsid w:val="0046090B"/>
    <w:rsid w:val="004C3F1E"/>
    <w:rsid w:val="009262EB"/>
    <w:rsid w:val="00E2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9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0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1448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2022-02-16T10:24:00Z</cp:lastPrinted>
  <dcterms:created xsi:type="dcterms:W3CDTF">2022-02-16T10:18:00Z</dcterms:created>
  <dcterms:modified xsi:type="dcterms:W3CDTF">2022-02-16T10:28:00Z</dcterms:modified>
</cp:coreProperties>
</file>